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1" w:rsidRDefault="00253FE1" w:rsidP="00253FE1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Drejtori IKRTK-së</w:t>
      </w:r>
    </w:p>
    <w:p w:rsidR="00253FE1" w:rsidRDefault="00253FE1" w:rsidP="00253FE1">
      <w:pPr>
        <w:pStyle w:val="NoSpacing"/>
        <w:jc w:val="center"/>
        <w:rPr>
          <w:rFonts w:ascii="Times New Roman" w:hAnsi="Times New Roman"/>
          <w:b/>
          <w:bCs/>
          <w:color w:val="000000"/>
          <w:sz w:val="10"/>
          <w:szCs w:val="10"/>
          <w:lang w:val="sq-AL"/>
        </w:rPr>
      </w:pPr>
    </w:p>
    <w:p w:rsidR="00253FE1" w:rsidRDefault="00253FE1" w:rsidP="00253FE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IKRTK-ja drejtohet dhe përfaqësohet nga drejtori, i cili organizon dhe drejton të gjithë veprimtarinë e IKRTK-së dhe përgjigjet para ministrit përgjegjës për trashëgiminë kulturore.</w:t>
      </w:r>
    </w:p>
    <w:p w:rsidR="00253FE1" w:rsidRDefault="00253FE1" w:rsidP="00253FE1">
      <w:pPr>
        <w:pStyle w:val="ListParagraph"/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Drejtori  i IKRTK-së emërohet  dhe  lirohet  nga  detyra  nga  ministri  përgjegjës  për Trashëgiminë kulturore. </w:t>
      </w:r>
      <w:r>
        <w:rPr>
          <w:rFonts w:ascii="Times New Roman" w:hAnsi="Times New Roman" w:cs="Times New Roman"/>
          <w:sz w:val="24"/>
          <w:szCs w:val="24"/>
          <w:lang w:val="it-IT"/>
        </w:rPr>
        <w:t>Procedura e emërimit dhe e lirimit të tij përcaktohet në statutin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institucionit. </w:t>
      </w:r>
    </w:p>
    <w:p w:rsidR="00253FE1" w:rsidRDefault="00253FE1" w:rsidP="00253FE1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Drejtori i IKRTK-së është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punonjës i nivelit të lartë drejtues,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përgjegjës kryesor për   mbarëvajtjen e punës në institucion. Koordinon punën vertikalisht me strukturat që ka në varësi.</w:t>
      </w:r>
    </w:p>
    <w:p w:rsidR="00253FE1" w:rsidRDefault="00253FE1" w:rsidP="00253F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Drejtori i IKRTK-së ka kompetencat dhe përgjegjësitë, si më poshtë vijon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analizon, zbërthen dhe siguron zbatimin e vendimeve lidhur me politikat e ministrisë përgjegjëse për trashëgiminë kulturore;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është përgjegjës për hartimin e objektivave dhe zbatimin e planeve strategjike në përputhje me objektivat dhe misionin e IKRTK-së;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monitoron dhe kontrollon faktorët e riskut që venë në rrezik arritjen e objektivave të IKRTK-së;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planifikon, drejton dhe koordinon funksionimin e përgjithshëm të institucionit;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shpërndan punën brenda institucionit dhe siguron arritjen e rezultateve në kohë dhe me cilësi, sipas objektivave të planifikuar;</w:t>
      </w:r>
    </w:p>
    <w:p w:rsidR="00253FE1" w:rsidRDefault="00253FE1" w:rsidP="00253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nxjerr vendimin për verifikimin e interesit kulturor në bazë të vendimit të Komisionit Këshillimor për Vlerësimin dhe Identifikimin e Vlerave Kulturore për Pasuritë e Luajtshme.</w:t>
      </w:r>
    </w:p>
    <w:p w:rsidR="00253FE1" w:rsidRDefault="00253FE1" w:rsidP="00253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shpall në “mbrojtje paraprake” pasuritë kulturore të luajtshme, të cilat, pas verifikimit, janë identifikuar si pasuri me vlera kulturore</w:t>
      </w:r>
    </w:p>
    <w:p w:rsidR="00253FE1" w:rsidRDefault="00253FE1" w:rsidP="00253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shqyrton ankimin ndaj vendimit të zyrës për çështjet e eksportit për refuzimin e kërkesës për lëshimin e licencës së qarkullit të lirë ose të përkohshëm. Ndaj vendimit të titullarit të IKRTK-së mund të ushtrohet ankim në gjykatën kompetente për shqyrtimin e mosmarrëveshjeve administrative.</w:t>
      </w:r>
    </w:p>
    <w:p w:rsidR="00253FE1" w:rsidRDefault="00253FE1" w:rsidP="00253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akordon licencat e ekportit/importit në bazë të vendimit të zyrës për çështjet e eksportit në mbështetje me parashikimet e Ligjit nr.27/2018 dhe të klasifikuara në dy kategori:</w:t>
      </w:r>
    </w:p>
    <w:p w:rsidR="00253FE1" w:rsidRDefault="00253FE1" w:rsidP="00253F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Licenca eksporti të pasurive kulturore për qarkullimin e lire të pasurive kulturore nga territori i Republikës së Shqipërisë drejt vendeve të tjera me afat 3-vjeçar dhe licenca për qarkullimin e përkohshëm të pasurive kulturore nga territori i Republikës së Shqipërisë drejt vendeve të tjera me afat të përcaktuar jo më shumë se 18 (tetëmbëdhjetë) muaj.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emëron dhe shkarkon punonjësit e IKRTK-së, në bazë të Kodit të Punës dhe të rregullores së brendshme të IKRTK-së;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ndjek rregullisht proceset administrative dhe merr masa për zgjidhjen e problemeve;</w:t>
      </w:r>
    </w:p>
    <w:p w:rsidR="00253FE1" w:rsidRDefault="00253FE1" w:rsidP="00253FE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siguron/garanton që burimet në dispozicion të Institucionit të organizohen në mënyrë që objektivat e saj të realizohen me efektshmëri të lartë, në mënyrë tërësisht të rregullt dhe korrekte;</w:t>
      </w:r>
    </w:p>
    <w:p w:rsidR="00253FE1" w:rsidRDefault="00253FE1" w:rsidP="00253F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përfaqëson institucionin në marrëdhëniet me të tretët;</w:t>
      </w:r>
    </w:p>
    <w:p w:rsidR="00253FE1" w:rsidRDefault="00253FE1" w:rsidP="00253F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përgjigjigjet për zgjidhjet ligjërisht të bazuara dhe teknike të problemeve brenda Institucionit, duke bashkëpunuar me të gjitha strukturat që e konsideron të nevojshme; </w:t>
      </w:r>
    </w:p>
    <w:p w:rsidR="00253FE1" w:rsidRDefault="00253FE1" w:rsidP="00253F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siguron disiplinën në strukturën që drejton dhe në bazë të legjislacionit në fuqi, brenda kompetencave ligjore, merr masa për çdo punonjës që thyen rregullat në administratën publike;</w:t>
      </w:r>
    </w:p>
    <w:p w:rsidR="00253FE1" w:rsidRDefault="00253FE1" w:rsidP="00253F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drejton punën me sektorët lidhur me botimet vjetore, ribotime të tjera, albume e guida.</w:t>
      </w:r>
    </w:p>
    <w:p w:rsidR="00253FE1" w:rsidRDefault="00253FE1" w:rsidP="00253F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realizon detyrat e ngarkuara nga ligji, brenda afatit dhe raporton mbi to.</w:t>
      </w:r>
    </w:p>
    <w:p w:rsidR="00253FE1" w:rsidRDefault="00253FE1" w:rsidP="00253F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253FE1" w:rsidRDefault="00253FE1" w:rsidP="00253FE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253FE1" w:rsidRDefault="00253FE1" w:rsidP="00253FE1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Përgjegjësi i  Sektorit </w:t>
      </w:r>
    </w:p>
    <w:p w:rsidR="00253FE1" w:rsidRDefault="00253FE1" w:rsidP="00253FE1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24"/>
          <w:lang w:val="sq-AL"/>
        </w:rPr>
      </w:pPr>
    </w:p>
    <w:p w:rsidR="00253FE1" w:rsidRDefault="00253FE1" w:rsidP="00253FE1">
      <w:pPr>
        <w:numPr>
          <w:ilvl w:val="0"/>
          <w:numId w:val="4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Përgjegjësi i Sektorit është punonjës i nivelit të ulët drejtues, përgjegjës kryesor për mbarëvajtjen e punës në sektorin përkatës. Koordinon punën brenda Sektorit me specialistët që varen direkt prej tij;</w:t>
      </w:r>
    </w:p>
    <w:p w:rsidR="00253FE1" w:rsidRDefault="00253FE1" w:rsidP="00253FE1">
      <w:pPr>
        <w:numPr>
          <w:ilvl w:val="0"/>
          <w:numId w:val="4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Përgjegjësi i Sektorit përgjigjet për: </w:t>
      </w:r>
    </w:p>
    <w:p w:rsidR="00253FE1" w:rsidRDefault="00253FE1" w:rsidP="00253FE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3FE1" w:rsidRDefault="00253FE1" w:rsidP="00253FE1">
      <w:pPr>
        <w:widowControl w:val="0"/>
        <w:numPr>
          <w:ilvl w:val="1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zgjidhjet ligjërisht të bazuara dhe teknike të problemeve brenda sektorit që drejton dhe mund të bashkëpunojë me të gjitha strukturat brenda dhe jashtë sektorit për zgjidhjen e problemeve të ndryshme; </w:t>
      </w:r>
    </w:p>
    <w:p w:rsidR="00253FE1" w:rsidRDefault="00253FE1" w:rsidP="00253FE1">
      <w:pPr>
        <w:widowControl w:val="0"/>
        <w:numPr>
          <w:ilvl w:val="1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mosmarrëveshjet në lidhje me kompetencat, njofton menjëherë sipas radhës drejtorin e Institucionit, në cilësinë e eprorit direkt, i cili ndjek me pas zgjidhjen e konfliktit;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253FE1" w:rsidRDefault="00253FE1" w:rsidP="00253FE1">
      <w:pPr>
        <w:widowControl w:val="0"/>
        <w:numPr>
          <w:ilvl w:val="1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përfundimin e detyrave të ngarkuara nga ligji, ose nga eproret brenda afatit;</w:t>
      </w:r>
    </w:p>
    <w:p w:rsidR="00253FE1" w:rsidRDefault="00253FE1" w:rsidP="00253FE1">
      <w:pPr>
        <w:widowControl w:val="0"/>
        <w:numPr>
          <w:ilvl w:val="1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çdo detyrë tjetër që i ngarkohet nga eprorët.</w:t>
      </w:r>
    </w:p>
    <w:p w:rsidR="00253FE1" w:rsidRDefault="00253FE1" w:rsidP="00253F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53FE1" w:rsidRDefault="00253FE1" w:rsidP="00253FE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3FE1" w:rsidRDefault="00253FE1" w:rsidP="00253FE1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253FE1" w:rsidRDefault="00253FE1" w:rsidP="00253FE1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                                                              Specialisti</w:t>
      </w:r>
    </w:p>
    <w:p w:rsidR="00253FE1" w:rsidRDefault="00253FE1" w:rsidP="00253FE1">
      <w:pPr>
        <w:spacing w:after="0" w:line="240" w:lineRule="auto"/>
        <w:ind w:left="360"/>
        <w:rPr>
          <w:rFonts w:ascii="Times New Roman" w:hAnsi="Times New Roman"/>
          <w:b/>
          <w:bCs/>
          <w:sz w:val="10"/>
          <w:szCs w:val="10"/>
          <w:lang w:val="sq-AL"/>
        </w:rPr>
      </w:pPr>
    </w:p>
    <w:p w:rsidR="00253FE1" w:rsidRDefault="00253FE1" w:rsidP="00253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1.  Specialistët janë punonjës të nivelit ekzekutiv në sektorin përkatës;</w:t>
      </w:r>
    </w:p>
    <w:p w:rsidR="00253FE1" w:rsidRDefault="00253FE1" w:rsidP="00253FE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ind w:left="3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Zbatojnë me përpikmëri dhe në nivel të lart profesional të gjitha detyrat e ngarkuara nga Përgjegjësi i Sektorit dhe titullari;</w:t>
      </w:r>
    </w:p>
    <w:p w:rsidR="00253FE1" w:rsidRDefault="00253FE1" w:rsidP="00253FE1">
      <w:pPr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Specialisti përgjigjet për: </w:t>
      </w:r>
    </w:p>
    <w:p w:rsidR="00253FE1" w:rsidRDefault="00253FE1" w:rsidP="00253FE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3FE1" w:rsidRDefault="00253FE1" w:rsidP="00253FE1">
      <w:pPr>
        <w:widowControl w:val="0"/>
        <w:numPr>
          <w:ilvl w:val="1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zgjidhjet  ligjërisht të bazuara dhe teknike të problemeve brenda sektorit, në përputhje </w:t>
      </w:r>
    </w:p>
    <w:p w:rsidR="00253FE1" w:rsidRDefault="00253FE1" w:rsidP="00253FE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53FE1" w:rsidRDefault="00253FE1" w:rsidP="00253F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me përshkrimin e punës;</w:t>
      </w:r>
    </w:p>
    <w:p w:rsidR="00253FE1" w:rsidRDefault="00253FE1" w:rsidP="00253F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0" w:name="page16"/>
      <w:bookmarkEnd w:id="0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bashkëpunon me të gjitha strukturat brenda dhe jashtë Institucionit për zgjidhjen e problemeve të ndryshme; </w:t>
      </w:r>
    </w:p>
    <w:p w:rsidR="00253FE1" w:rsidRDefault="00253FE1" w:rsidP="00253F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mosmarrëveshjet me strukturat e tjera brenda Institucionit dhe njofton menjëherë Përgjegjësin e Sektorit/Drejtorin, i cili ndjek më pas zgjidhjen e konfliktit; </w:t>
      </w:r>
    </w:p>
    <w:p w:rsidR="00253FE1" w:rsidRDefault="00253FE1" w:rsidP="00253F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realizmin e detyrave të ngarkuara nga ligji, ose nga eprorët brenda afatit dhe raportimin  </w:t>
      </w:r>
    </w:p>
    <w:p w:rsidR="00253FE1" w:rsidRDefault="00253FE1" w:rsidP="00253F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e tyre; </w:t>
      </w:r>
    </w:p>
    <w:p w:rsidR="00253FE1" w:rsidRPr="00253FE1" w:rsidRDefault="00253FE1" w:rsidP="00253FE1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çdo detyre tjetër që i ngarkohet nga eprorët.</w:t>
      </w:r>
    </w:p>
    <w:p w:rsidR="00253FE1" w:rsidRDefault="00253FE1" w:rsidP="00253FE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E1" w:rsidRDefault="00253FE1" w:rsidP="00253FE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E1" w:rsidRDefault="00253FE1" w:rsidP="00253FE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E1" w:rsidRDefault="00253FE1" w:rsidP="00253FE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E1" w:rsidRDefault="00253FE1" w:rsidP="00253FE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E1" w:rsidRDefault="00253FE1" w:rsidP="00253FE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548" w:rsidRDefault="00784548"/>
    <w:sectPr w:rsidR="00784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D8" w:rsidRDefault="00B67DD8" w:rsidP="001B05F3">
      <w:pPr>
        <w:spacing w:after="0" w:line="240" w:lineRule="auto"/>
      </w:pPr>
      <w:r>
        <w:separator/>
      </w:r>
    </w:p>
  </w:endnote>
  <w:endnote w:type="continuationSeparator" w:id="0">
    <w:p w:rsidR="00B67DD8" w:rsidRDefault="00B67DD8" w:rsidP="001B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F3" w:rsidRDefault="001B0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F3" w:rsidRPr="001B05F3" w:rsidRDefault="001B05F3">
    <w:pPr>
      <w:pStyle w:val="Footer"/>
      <w:rPr>
        <w:rFonts w:ascii="Times New Roman" w:hAnsi="Times New Roman" w:cs="Times New Roman"/>
        <w:i/>
      </w:rPr>
    </w:pPr>
    <w:r w:rsidRPr="0020238E">
      <w:rPr>
        <w:rFonts w:ascii="Times New Roman" w:hAnsi="Times New Roman" w:cs="Times New Roman"/>
        <w:i/>
      </w:rPr>
      <w:t>Miratuar me Urdhër të Ministrit të Kulturës Nr. 65 datë 11.2.2021 “Për Miratimin e Rregullores për funksionimin e brendshëm të Institutit Kombëtar të Regjistrimit të Trashëgimisë Kulturore”</w:t>
    </w:r>
    <w:r>
      <w:rPr>
        <w:rFonts w:ascii="Times New Roman" w:hAnsi="Times New Roman" w:cs="Times New Roman"/>
        <w:i/>
      </w:rPr>
      <w:t>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F3" w:rsidRDefault="001B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D8" w:rsidRDefault="00B67DD8" w:rsidP="001B05F3">
      <w:pPr>
        <w:spacing w:after="0" w:line="240" w:lineRule="auto"/>
      </w:pPr>
      <w:r>
        <w:separator/>
      </w:r>
    </w:p>
  </w:footnote>
  <w:footnote w:type="continuationSeparator" w:id="0">
    <w:p w:rsidR="00B67DD8" w:rsidRDefault="00B67DD8" w:rsidP="001B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F3" w:rsidRDefault="001B0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F3" w:rsidRDefault="001B0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F3" w:rsidRDefault="001B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5422"/>
    <w:multiLevelType w:val="hybridMultilevel"/>
    <w:tmpl w:val="33AEF312"/>
    <w:lvl w:ilvl="0" w:tplc="9E3A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000599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73DA"/>
    <w:multiLevelType w:val="hybridMultilevel"/>
    <w:tmpl w:val="78A847CE"/>
    <w:lvl w:ilvl="0" w:tplc="1674D6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72D0A63"/>
    <w:multiLevelType w:val="hybridMultilevel"/>
    <w:tmpl w:val="2DF0B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D74FC"/>
    <w:multiLevelType w:val="hybridMultilevel"/>
    <w:tmpl w:val="F758A9B0"/>
    <w:lvl w:ilvl="0" w:tplc="74264B7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946A8"/>
    <w:multiLevelType w:val="hybridMultilevel"/>
    <w:tmpl w:val="4CD84D9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691A"/>
    <w:multiLevelType w:val="hybridMultilevel"/>
    <w:tmpl w:val="AE9E7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516BC"/>
    <w:multiLevelType w:val="hybridMultilevel"/>
    <w:tmpl w:val="73A85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4B4C"/>
    <w:multiLevelType w:val="hybridMultilevel"/>
    <w:tmpl w:val="CEE492F0"/>
    <w:lvl w:ilvl="0" w:tplc="63CC24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14A6"/>
    <w:multiLevelType w:val="hybridMultilevel"/>
    <w:tmpl w:val="91EA28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>
      <w:start w:val="1"/>
      <w:numFmt w:val="lowerRoman"/>
      <w:lvlText w:val="%3."/>
      <w:lvlJc w:val="right"/>
      <w:pPr>
        <w:ind w:left="2880" w:hanging="180"/>
      </w:pPr>
    </w:lvl>
    <w:lvl w:ilvl="3" w:tplc="041C000F">
      <w:start w:val="1"/>
      <w:numFmt w:val="decimal"/>
      <w:lvlText w:val="%4."/>
      <w:lvlJc w:val="left"/>
      <w:pPr>
        <w:ind w:left="3600" w:hanging="360"/>
      </w:pPr>
    </w:lvl>
    <w:lvl w:ilvl="4" w:tplc="041C0019">
      <w:start w:val="1"/>
      <w:numFmt w:val="lowerLetter"/>
      <w:lvlText w:val="%5."/>
      <w:lvlJc w:val="left"/>
      <w:pPr>
        <w:ind w:left="4320" w:hanging="360"/>
      </w:pPr>
    </w:lvl>
    <w:lvl w:ilvl="5" w:tplc="041C001B">
      <w:start w:val="1"/>
      <w:numFmt w:val="lowerRoman"/>
      <w:lvlText w:val="%6."/>
      <w:lvlJc w:val="right"/>
      <w:pPr>
        <w:ind w:left="5040" w:hanging="180"/>
      </w:pPr>
    </w:lvl>
    <w:lvl w:ilvl="6" w:tplc="041C000F">
      <w:start w:val="1"/>
      <w:numFmt w:val="decimal"/>
      <w:lvlText w:val="%7."/>
      <w:lvlJc w:val="left"/>
      <w:pPr>
        <w:ind w:left="5760" w:hanging="360"/>
      </w:pPr>
    </w:lvl>
    <w:lvl w:ilvl="7" w:tplc="041C0019">
      <w:start w:val="1"/>
      <w:numFmt w:val="lowerLetter"/>
      <w:lvlText w:val="%8."/>
      <w:lvlJc w:val="left"/>
      <w:pPr>
        <w:ind w:left="6480" w:hanging="360"/>
      </w:pPr>
    </w:lvl>
    <w:lvl w:ilvl="8" w:tplc="041C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251F1"/>
    <w:multiLevelType w:val="hybridMultilevel"/>
    <w:tmpl w:val="6D4EB9AE"/>
    <w:lvl w:ilvl="0" w:tplc="74264B7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74264B7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55BF"/>
    <w:multiLevelType w:val="hybridMultilevel"/>
    <w:tmpl w:val="CB14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056A6"/>
    <w:multiLevelType w:val="hybridMultilevel"/>
    <w:tmpl w:val="5F8AAEBA"/>
    <w:lvl w:ilvl="0" w:tplc="2FC049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867748"/>
    <w:multiLevelType w:val="multilevel"/>
    <w:tmpl w:val="4EE8A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494221E7"/>
    <w:multiLevelType w:val="hybridMultilevel"/>
    <w:tmpl w:val="BBB83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1108"/>
    <w:multiLevelType w:val="hybridMultilevel"/>
    <w:tmpl w:val="D2F8E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516DD"/>
    <w:multiLevelType w:val="hybridMultilevel"/>
    <w:tmpl w:val="C022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C33D0"/>
    <w:multiLevelType w:val="multilevel"/>
    <w:tmpl w:val="05CC9E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660D5715"/>
    <w:multiLevelType w:val="hybridMultilevel"/>
    <w:tmpl w:val="CEE492F0"/>
    <w:lvl w:ilvl="0" w:tplc="63CC24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61792"/>
    <w:multiLevelType w:val="hybridMultilevel"/>
    <w:tmpl w:val="7A662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DDC203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BA68CF42">
      <w:start w:val="1"/>
      <w:numFmt w:val="lowerLetter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5878A0"/>
    <w:multiLevelType w:val="hybridMultilevel"/>
    <w:tmpl w:val="F33271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1C000F">
      <w:start w:val="1"/>
      <w:numFmt w:val="decimal"/>
      <w:lvlText w:val="%4."/>
      <w:lvlJc w:val="left"/>
      <w:pPr>
        <w:ind w:left="3600" w:hanging="360"/>
      </w:pPr>
    </w:lvl>
    <w:lvl w:ilvl="4" w:tplc="041C0019">
      <w:start w:val="1"/>
      <w:numFmt w:val="lowerLetter"/>
      <w:lvlText w:val="%5."/>
      <w:lvlJc w:val="left"/>
      <w:pPr>
        <w:ind w:left="4320" w:hanging="360"/>
      </w:pPr>
    </w:lvl>
    <w:lvl w:ilvl="5" w:tplc="041C001B">
      <w:start w:val="1"/>
      <w:numFmt w:val="lowerRoman"/>
      <w:lvlText w:val="%6."/>
      <w:lvlJc w:val="right"/>
      <w:pPr>
        <w:ind w:left="5040" w:hanging="180"/>
      </w:pPr>
    </w:lvl>
    <w:lvl w:ilvl="6" w:tplc="041C000F">
      <w:start w:val="1"/>
      <w:numFmt w:val="decimal"/>
      <w:lvlText w:val="%7."/>
      <w:lvlJc w:val="left"/>
      <w:pPr>
        <w:ind w:left="5760" w:hanging="360"/>
      </w:pPr>
    </w:lvl>
    <w:lvl w:ilvl="7" w:tplc="041C0019">
      <w:start w:val="1"/>
      <w:numFmt w:val="lowerLetter"/>
      <w:lvlText w:val="%8."/>
      <w:lvlJc w:val="left"/>
      <w:pPr>
        <w:ind w:left="6480" w:hanging="360"/>
      </w:pPr>
    </w:lvl>
    <w:lvl w:ilvl="8" w:tplc="041C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2A4377"/>
    <w:multiLevelType w:val="hybridMultilevel"/>
    <w:tmpl w:val="A6EE85FA"/>
    <w:lvl w:ilvl="0" w:tplc="3B42A1BC">
      <w:start w:val="1"/>
      <w:numFmt w:val="lowerLetter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1" w:tplc="041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EA678C1"/>
    <w:multiLevelType w:val="hybridMultilevel"/>
    <w:tmpl w:val="9490EF7C"/>
    <w:lvl w:ilvl="0" w:tplc="68701E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A5"/>
    <w:rsid w:val="00134DA5"/>
    <w:rsid w:val="001B05F3"/>
    <w:rsid w:val="00253FE1"/>
    <w:rsid w:val="00784548"/>
    <w:rsid w:val="00B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51085B-D90B-4266-94FA-DECEDB8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E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53FE1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basedOn w:val="DefaultParagraphFont"/>
    <w:link w:val="ListParagraph"/>
    <w:uiPriority w:val="34"/>
    <w:locked/>
    <w:rsid w:val="00253FE1"/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uiPriority w:val="34"/>
    <w:qFormat/>
    <w:rsid w:val="00253FE1"/>
    <w:pPr>
      <w:ind w:left="720"/>
      <w:contextualSpacing/>
    </w:pPr>
    <w:rPr>
      <w:rFonts w:eastAsiaTheme="minorHAnsi"/>
      <w:lang w:val="sq-AL"/>
    </w:rPr>
  </w:style>
  <w:style w:type="paragraph" w:customStyle="1" w:styleId="Normal1">
    <w:name w:val="Normal1"/>
    <w:basedOn w:val="Normal"/>
    <w:rsid w:val="002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53FE1"/>
  </w:style>
  <w:style w:type="paragraph" w:styleId="Header">
    <w:name w:val="header"/>
    <w:basedOn w:val="Normal"/>
    <w:link w:val="HeaderChar"/>
    <w:uiPriority w:val="99"/>
    <w:unhideWhenUsed/>
    <w:rsid w:val="001B0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F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0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F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Baze</dc:creator>
  <cp:keywords/>
  <dc:description/>
  <cp:lastModifiedBy>Donald Baze</cp:lastModifiedBy>
  <cp:revision>3</cp:revision>
  <dcterms:created xsi:type="dcterms:W3CDTF">2021-06-24T09:48:00Z</dcterms:created>
  <dcterms:modified xsi:type="dcterms:W3CDTF">2021-06-24T10:01:00Z</dcterms:modified>
</cp:coreProperties>
</file>