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520"/>
        <w:gridCol w:w="3521"/>
      </w:tblGrid>
      <w:tr w:rsidR="00E866A8" w:rsidRPr="009E1C5B" w:rsidTr="0089351C">
        <w:trPr>
          <w:trHeight w:val="55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Titulli</w:t>
            </w:r>
          </w:p>
        </w:tc>
        <w:tc>
          <w:tcPr>
            <w:tcW w:w="7041" w:type="dxa"/>
            <w:gridSpan w:val="2"/>
          </w:tcPr>
          <w:p w:rsidR="00E866A8" w:rsidRPr="009E1C5B" w:rsidRDefault="005414E7" w:rsidP="00A03D51">
            <w:pPr>
              <w:spacing w:line="276" w:lineRule="auto"/>
            </w:pPr>
            <w:r>
              <w:t xml:space="preserve">Aplikim për Verifikim dhe </w:t>
            </w:r>
            <w:r w:rsidR="001D44E0" w:rsidRPr="001D44E0">
              <w:t>V</w:t>
            </w:r>
            <w:r w:rsidR="00A03D51">
              <w:t>lerësimin</w:t>
            </w:r>
            <w:r w:rsidR="001D44E0" w:rsidRPr="001D44E0">
              <w:t xml:space="preserve"> e interesit kulturor për pasuritë</w:t>
            </w:r>
            <w:r w:rsidR="001D44E0">
              <w:t xml:space="preserve"> kulturore të</w:t>
            </w:r>
            <w:r w:rsidR="001D44E0" w:rsidRPr="001D44E0">
              <w:t xml:space="preserve"> luajtshme</w:t>
            </w:r>
            <w:r w:rsidR="001D44E0">
              <w:t>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Përshkrimi i shkurtër i shërbimit </w:t>
            </w:r>
            <w:r w:rsidRPr="008419A1">
              <w:t>(1-2 fjali</w:t>
            </w:r>
            <w:r w:rsidRPr="009E1C5B">
              <w:rPr>
                <w:b/>
              </w:rPr>
              <w:t>)</w:t>
            </w:r>
          </w:p>
        </w:tc>
        <w:tc>
          <w:tcPr>
            <w:tcW w:w="7041" w:type="dxa"/>
            <w:gridSpan w:val="2"/>
          </w:tcPr>
          <w:p w:rsidR="00E866A8" w:rsidRPr="009E1C5B" w:rsidRDefault="00AC1178" w:rsidP="00AC1178">
            <w:pPr>
              <w:spacing w:line="276" w:lineRule="auto"/>
            </w:pPr>
            <w:r>
              <w:t>Kërkesa për verifikim paraqitet nga subjektet publike ose private pranë IKRTK-së, për pasuritë e luajtshme, brenda një afati 120-ditor, nga marrja e kërkesës, del, me vendim të titullarit, konstatimin ose jo të interesit kulturor të pasurisë objekt verifikimi.</w:t>
            </w:r>
          </w:p>
        </w:tc>
      </w:tr>
      <w:tr w:rsidR="00E866A8" w:rsidRPr="009E1C5B" w:rsidTr="0089351C">
        <w:trPr>
          <w:trHeight w:val="608"/>
        </w:trPr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Kontakt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Instituti Kombëtar i Regjistrimit të Trashëgimisë Kulturore, Ministria e Kulturës.</w:t>
            </w:r>
          </w:p>
          <w:p w:rsidR="002F01D7" w:rsidRDefault="008008C2" w:rsidP="002F01D7">
            <w:pPr>
              <w:spacing w:line="276" w:lineRule="auto"/>
            </w:pPr>
            <w:hyperlink r:id="rId5" w:history="1">
              <w:r w:rsidR="002F01D7" w:rsidRPr="00CE3694">
                <w:rPr>
                  <w:rStyle w:val="Hyperlink"/>
                </w:rPr>
                <w:t>Silva.Breshani@ikrtk.gov.al</w:t>
              </w:r>
            </w:hyperlink>
            <w:r w:rsidR="002F01D7">
              <w:t xml:space="preserve"> Titullar i Institucionit.</w:t>
            </w:r>
          </w:p>
          <w:p w:rsidR="002F01D7" w:rsidRDefault="008008C2" w:rsidP="002F01D7">
            <w:pPr>
              <w:spacing w:line="276" w:lineRule="auto"/>
            </w:pPr>
            <w:hyperlink r:id="rId6" w:history="1">
              <w:r w:rsidR="002F01D7" w:rsidRPr="006D259F">
                <w:rPr>
                  <w:rStyle w:val="Hyperlink"/>
                </w:rPr>
                <w:t>info@ikrtk.gov.al</w:t>
              </w:r>
            </w:hyperlink>
          </w:p>
          <w:p w:rsidR="002F01D7" w:rsidRDefault="008008C2" w:rsidP="002F01D7">
            <w:pPr>
              <w:spacing w:line="276" w:lineRule="auto"/>
            </w:pPr>
            <w:hyperlink r:id="rId7" w:history="1">
              <w:r w:rsidR="002F01D7" w:rsidRPr="006D259F">
                <w:rPr>
                  <w:rStyle w:val="Hyperlink"/>
                </w:rPr>
                <w:t>Donald.baze@ikrtk.gov.al</w:t>
              </w:r>
            </w:hyperlink>
          </w:p>
          <w:p w:rsidR="002F01D7" w:rsidRDefault="008008C2" w:rsidP="002F01D7">
            <w:pPr>
              <w:spacing w:line="276" w:lineRule="auto"/>
            </w:pPr>
            <w:hyperlink r:id="rId8" w:history="1">
              <w:r w:rsidR="002F01D7" w:rsidRPr="006D259F">
                <w:rPr>
                  <w:rStyle w:val="Hyperlink"/>
                </w:rPr>
                <w:t>Ferdinat.Yzeiri@ikrtk.gov.al</w:t>
              </w:r>
            </w:hyperlink>
          </w:p>
          <w:p w:rsidR="0047026F" w:rsidRPr="009E1C5B" w:rsidRDefault="0047026F" w:rsidP="00F27DFF">
            <w:pPr>
              <w:spacing w:line="276" w:lineRule="auto"/>
            </w:pPr>
          </w:p>
        </w:tc>
      </w:tr>
      <w:tr w:rsidR="008419A1" w:rsidRPr="009E1C5B" w:rsidTr="0089351C">
        <w:trPr>
          <w:trHeight w:val="608"/>
        </w:trPr>
        <w:tc>
          <w:tcPr>
            <w:tcW w:w="1975" w:type="dxa"/>
            <w:vAlign w:val="center"/>
          </w:tcPr>
          <w:p w:rsidR="008419A1" w:rsidRPr="009E1C5B" w:rsidRDefault="008419A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Viti </w:t>
            </w:r>
          </w:p>
        </w:tc>
        <w:tc>
          <w:tcPr>
            <w:tcW w:w="7041" w:type="dxa"/>
            <w:gridSpan w:val="2"/>
          </w:tcPr>
          <w:p w:rsidR="008419A1" w:rsidRPr="009E1C5B" w:rsidRDefault="002F01D7" w:rsidP="00F27DFF">
            <w:pPr>
              <w:spacing w:line="276" w:lineRule="auto"/>
            </w:pPr>
            <w:r>
              <w:t>2020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B70E91">
            <w:pPr>
              <w:spacing w:line="276" w:lineRule="auto"/>
              <w:rPr>
                <w:b/>
              </w:rPr>
            </w:pPr>
            <w:proofErr w:type="spellStart"/>
            <w:r w:rsidRPr="009E1C5B">
              <w:rPr>
                <w:b/>
              </w:rPr>
              <w:t>Tage</w:t>
            </w:r>
            <w:proofErr w:type="spellEnd"/>
            <w:r w:rsidRPr="009E1C5B">
              <w:rPr>
                <w:b/>
              </w:rPr>
              <w:t xml:space="preserve"> kërkimi (</w:t>
            </w:r>
            <w:r w:rsidRPr="008419A1">
              <w:t>t</w:t>
            </w:r>
            <w:r w:rsidR="00B70E91" w:rsidRPr="008419A1">
              <w:t>ë</w:t>
            </w:r>
            <w:r w:rsidRPr="008419A1">
              <w:t xml:space="preserve"> ndara me presje)</w:t>
            </w:r>
          </w:p>
        </w:tc>
        <w:tc>
          <w:tcPr>
            <w:tcW w:w="7041" w:type="dxa"/>
            <w:gridSpan w:val="2"/>
          </w:tcPr>
          <w:p w:rsidR="00E866A8" w:rsidRPr="009E1C5B" w:rsidRDefault="002F01D7" w:rsidP="005414E7">
            <w:pPr>
              <w:spacing w:line="276" w:lineRule="auto"/>
            </w:pPr>
            <w:r>
              <w:t>pasuri kulturore;</w:t>
            </w:r>
            <w:r w:rsidR="00BF79B2">
              <w:t xml:space="preserve"> </w:t>
            </w:r>
            <w:r w:rsidR="005414E7">
              <w:t>komision vlerësimi</w:t>
            </w:r>
            <w:r w:rsidR="00BF79B2">
              <w:t>;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Kategoria</w:t>
            </w:r>
            <w:r w:rsidR="00B70E91">
              <w:rPr>
                <w:b/>
              </w:rPr>
              <w:t xml:space="preserve"> e shërbimit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92pt;height:18pt" o:ole="">
                  <v:imagedata r:id="rId9" o:title=""/>
                </v:shape>
                <w:control r:id="rId10" w:name="DefaultOcxName6" w:shapeid="_x0000_i1034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Ministria</w:t>
            </w:r>
          </w:p>
          <w:p w:rsidR="00B70E91" w:rsidRPr="00B70E91" w:rsidRDefault="00B70E91" w:rsidP="00B70E91">
            <w:pPr>
              <w:spacing w:line="276" w:lineRule="auto"/>
            </w:pPr>
            <w:r w:rsidRPr="00B70E91">
              <w:rPr>
                <w:sz w:val="20"/>
              </w:rPr>
              <w:t>(zgjidhni ministrinë n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varësi t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s</w:t>
            </w:r>
            <w:r>
              <w:rPr>
                <w:sz w:val="20"/>
              </w:rPr>
              <w:t>ë</w:t>
            </w:r>
            <w:r w:rsidRPr="00B70E91">
              <w:rPr>
                <w:sz w:val="20"/>
              </w:rPr>
              <w:t xml:space="preserve"> cilës është institucioni juaj)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</w:p>
          <w:p w:rsidR="00A06735" w:rsidRPr="009E1C5B" w:rsidRDefault="00A06735" w:rsidP="00F27DF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 xml:space="preserve">                                                                                    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377.25pt;height:18pt" o:ole="">
                  <v:imagedata r:id="rId11" o:title=""/>
                </v:shape>
                <w:control r:id="rId12" w:name="DefaultOcxName8" w:shapeid="_x0000_i1037"/>
              </w:object>
            </w:r>
            <w:bookmarkStart w:id="0" w:name="_GoBack"/>
            <w:bookmarkEnd w:id="0"/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B70E91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Institucioni</w:t>
            </w:r>
          </w:p>
        </w:tc>
        <w:tc>
          <w:tcPr>
            <w:tcW w:w="7041" w:type="dxa"/>
            <w:gridSpan w:val="2"/>
          </w:tcPr>
          <w:p w:rsidR="00E866A8" w:rsidRPr="009E1C5B" w:rsidRDefault="00485AAF" w:rsidP="00F27DFF">
            <w:pPr>
              <w:spacing w:line="276" w:lineRule="auto"/>
            </w:pPr>
            <w:r>
              <w:t>Instituti Kombëtar i Regjistrimit të Trashëgimisë Kulturore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Tip shërbimi</w:t>
            </w:r>
          </w:p>
        </w:tc>
        <w:tc>
          <w:tcPr>
            <w:tcW w:w="7041" w:type="dxa"/>
            <w:gridSpan w:val="2"/>
          </w:tcPr>
          <w:p w:rsidR="00A06735" w:rsidRPr="009E1C5B" w:rsidRDefault="00A06735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192pt;height:18pt" o:ole="">
                  <v:imagedata r:id="rId13" o:title=""/>
                </v:shape>
                <w:control r:id="rId14" w:name="DefaultOcxName12" w:shapeid="_x0000_i1045"/>
              </w:object>
            </w:r>
          </w:p>
          <w:p w:rsidR="00E866A8" w:rsidRPr="009E1C5B" w:rsidRDefault="00E866A8" w:rsidP="00F27DFF">
            <w:pPr>
              <w:spacing w:line="276" w:lineRule="auto"/>
            </w:pPr>
          </w:p>
        </w:tc>
      </w:tr>
      <w:tr w:rsidR="001F110B" w:rsidRPr="009E1C5B" w:rsidTr="0089351C">
        <w:tc>
          <w:tcPr>
            <w:tcW w:w="1975" w:type="dxa"/>
            <w:vAlign w:val="center"/>
          </w:tcPr>
          <w:p w:rsidR="001F110B" w:rsidRPr="009E1C5B" w:rsidRDefault="001F110B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 xml:space="preserve">Niveli </w:t>
            </w:r>
            <w:r w:rsidR="002C0DB2" w:rsidRPr="009E1C5B">
              <w:rPr>
                <w:b/>
              </w:rPr>
              <w:t>i shërbimit</w:t>
            </w:r>
          </w:p>
          <w:p w:rsidR="002C0DB2" w:rsidRPr="009E1C5B" w:rsidRDefault="009E1C5B" w:rsidP="00F27DFF">
            <w:pPr>
              <w:spacing w:line="276" w:lineRule="auto"/>
            </w:pPr>
            <w:r w:rsidRPr="009E1C5B">
              <w:rPr>
                <w:sz w:val="18"/>
              </w:rPr>
              <w:t>Për</w:t>
            </w:r>
            <w:r w:rsidR="002C0DB2" w:rsidRPr="009E1C5B">
              <w:rPr>
                <w:sz w:val="18"/>
              </w:rPr>
              <w:t xml:space="preserve"> info referojuni </w:t>
            </w:r>
            <w:hyperlink r:id="rId15" w:history="1">
              <w:r w:rsidR="002C0DB2" w:rsidRPr="009E1C5B">
                <w:rPr>
                  <w:rStyle w:val="Hyperlink"/>
                  <w:sz w:val="18"/>
                </w:rPr>
                <w:t>linkut</w:t>
              </w:r>
            </w:hyperlink>
          </w:p>
        </w:tc>
        <w:tc>
          <w:tcPr>
            <w:tcW w:w="7041" w:type="dxa"/>
            <w:gridSpan w:val="2"/>
          </w:tcPr>
          <w:p w:rsidR="001F110B" w:rsidRPr="009E1C5B" w:rsidRDefault="001F110B" w:rsidP="00F27DF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  <w:t> </w:t>
            </w:r>
            <w:r w:rsidRPr="009E1C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52.5pt;height:18pt" o:ole="">
                  <v:imagedata r:id="rId16" o:title=""/>
                </v:shape>
                <w:control r:id="rId17" w:name="DefaultOcxName19" w:shapeid="_x0000_i1043"/>
              </w:objec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9E1C5B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Përshkrimi i gjat</w:t>
            </w:r>
            <w:r w:rsidR="00F27DFF" w:rsidRPr="009E1C5B">
              <w:rPr>
                <w:b/>
              </w:rPr>
              <w:t>ë</w:t>
            </w:r>
            <w:r w:rsidRPr="009E1C5B">
              <w:rPr>
                <w:b/>
              </w:rPr>
              <w:t xml:space="preserve"> </w:t>
            </w:r>
            <w:r w:rsidRPr="00D50579">
              <w:t xml:space="preserve">(i detajuar i </w:t>
            </w:r>
            <w:r w:rsidR="008419A1">
              <w:t>shërbimit,</w:t>
            </w:r>
            <w:r w:rsidR="00CE05F0" w:rsidRPr="00D50579">
              <w:t xml:space="preserve"> </w:t>
            </w:r>
            <w:r w:rsidR="009E1C5B" w:rsidRPr="00D50579">
              <w:t>i cili duhet të përfshijë edhe</w:t>
            </w:r>
            <w:r w:rsidR="00CE05F0" w:rsidRPr="00D50579">
              <w:t xml:space="preserve"> </w:t>
            </w:r>
            <w:r w:rsidR="009E1C5B" w:rsidRPr="00D50579">
              <w:t>bazën</w:t>
            </w:r>
            <w:r w:rsidR="00CE05F0" w:rsidRPr="00D50579">
              <w:t xml:space="preserve"> ligjore</w:t>
            </w:r>
            <w:r w:rsidR="008419A1">
              <w:t>)</w:t>
            </w:r>
          </w:p>
        </w:tc>
        <w:tc>
          <w:tcPr>
            <w:tcW w:w="7041" w:type="dxa"/>
            <w:gridSpan w:val="2"/>
          </w:tcPr>
          <w:p w:rsidR="00AC1178" w:rsidRPr="00CB5C25" w:rsidRDefault="00CB5C25" w:rsidP="00CB5C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E7">
              <w:t>Në zbatim të Neneve 57, 58, 59, 60, 61, të Seksionit I – Verifikimi, i Kreut II - Verifikimi dhe deklarimi i interesit kulturor dhe regjistrimi i pasurisë kulturore, të Ligjit 27/2018 “Për Trashëgiminë Kulturore dhe Muzetë”. Kërkesa për verifikim paraqitet nga subjektet publike ose private pranë IKRTK-së, për pasuritë e luajtshme, brenda një afati 120-ditor, nga marrja e kërkesës, del, me vendim të titullarit, konstatimin ose jo të interesit kulturor të pasurisë objekt verifikimi.</w:t>
            </w:r>
          </w:p>
        </w:tc>
      </w:tr>
      <w:tr w:rsidR="00FB6A6E" w:rsidRPr="009E1C5B" w:rsidTr="008463EA">
        <w:tc>
          <w:tcPr>
            <w:tcW w:w="1975" w:type="dxa"/>
            <w:vAlign w:val="center"/>
          </w:tcPr>
          <w:p w:rsidR="00FB6A6E" w:rsidRPr="009E1C5B" w:rsidRDefault="00FB6A6E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Dokumentacioni i nevojshëm</w:t>
            </w:r>
          </w:p>
        </w:tc>
        <w:tc>
          <w:tcPr>
            <w:tcW w:w="3520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l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shohen nga institucione shtet</w:t>
            </w:r>
            <w:r>
              <w:rPr>
                <w:i/>
                <w:iCs/>
              </w:rPr>
              <w:t>ë</w:t>
            </w:r>
            <w:r w:rsidRPr="00FB6A6E">
              <w:rPr>
                <w:i/>
                <w:iCs/>
              </w:rPr>
              <w:t>rore</w:t>
            </w:r>
            <w:r w:rsidRPr="00FB6A6E">
              <w:rPr>
                <w:i/>
              </w:rPr>
              <w:t xml:space="preserve"> e nuk do t’i k</w:t>
            </w:r>
            <w:r>
              <w:rPr>
                <w:i/>
              </w:rPr>
              <w:t>ë</w:t>
            </w:r>
            <w:r w:rsidRPr="00FB6A6E">
              <w:rPr>
                <w:i/>
              </w:rPr>
              <w:t>rkohen me qytetarit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2.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>3.</w:t>
            </w:r>
          </w:p>
          <w:p w:rsidR="00FB6A6E" w:rsidRPr="00FB6A6E" w:rsidRDefault="00FB6A6E" w:rsidP="00FB6A6E">
            <w:pPr>
              <w:spacing w:line="276" w:lineRule="auto"/>
              <w:rPr>
                <w:i/>
              </w:rPr>
            </w:pPr>
          </w:p>
        </w:tc>
        <w:tc>
          <w:tcPr>
            <w:tcW w:w="3521" w:type="dxa"/>
          </w:tcPr>
          <w:p w:rsidR="00FB6A6E" w:rsidRDefault="00FB6A6E" w:rsidP="00FB6A6E">
            <w:pPr>
              <w:spacing w:line="276" w:lineRule="auto"/>
              <w:rPr>
                <w:i/>
              </w:rPr>
            </w:pPr>
            <w:r w:rsidRPr="00FB6A6E">
              <w:rPr>
                <w:i/>
                <w:iCs/>
              </w:rPr>
              <w:t>D</w:t>
            </w:r>
            <w:r>
              <w:rPr>
                <w:i/>
                <w:iCs/>
              </w:rPr>
              <w:t>okumentet që</w:t>
            </w:r>
            <w:r w:rsidRPr="00FB6A6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duhet të sigurohen nga vetë aplikanti</w:t>
            </w:r>
            <w:r w:rsidR="00D1322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(dokumente që lëshohen nga institucione private)</w:t>
            </w:r>
          </w:p>
          <w:p w:rsidR="00FB6A6E" w:rsidRDefault="00FB6A6E" w:rsidP="00FB6A6E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1. </w:t>
            </w:r>
            <w:r w:rsidR="004F47DB">
              <w:rPr>
                <w:i/>
              </w:rPr>
              <w:t>Ap</w:t>
            </w:r>
            <w:r w:rsidR="00BA544D">
              <w:rPr>
                <w:i/>
              </w:rPr>
              <w:t>l</w:t>
            </w:r>
            <w:r w:rsidR="004F47DB">
              <w:rPr>
                <w:i/>
              </w:rPr>
              <w:t>ikimi</w:t>
            </w:r>
          </w:p>
          <w:p w:rsidR="001D44E0" w:rsidRDefault="001D44E0" w:rsidP="001D44E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2.Deshmia </w:t>
            </w:r>
            <w:r w:rsidR="00AC1178">
              <w:rPr>
                <w:i/>
              </w:rPr>
              <w:t>gjyqësorë</w:t>
            </w:r>
          </w:p>
          <w:p w:rsidR="001D44E0" w:rsidRDefault="00AC1178" w:rsidP="001D44E0">
            <w:pPr>
              <w:spacing w:line="276" w:lineRule="auto"/>
              <w:rPr>
                <w:i/>
              </w:rPr>
            </w:pPr>
            <w:r>
              <w:rPr>
                <w:i/>
              </w:rPr>
              <w:t>3.Adresa e sakte, objektit dhe individit.</w:t>
            </w:r>
          </w:p>
          <w:p w:rsidR="001D44E0" w:rsidRDefault="00AC1178" w:rsidP="001D44E0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="001D44E0">
              <w:rPr>
                <w:i/>
              </w:rPr>
              <w:t>.Te dhënat e pasurisë kulturore</w:t>
            </w:r>
            <w:r>
              <w:rPr>
                <w:i/>
              </w:rPr>
              <w:t>, objektit për vlerësim</w:t>
            </w:r>
          </w:p>
          <w:p w:rsidR="001D44E0" w:rsidRDefault="001D44E0" w:rsidP="001D44E0">
            <w:pPr>
              <w:spacing w:line="276" w:lineRule="auto"/>
              <w:rPr>
                <w:i/>
              </w:rPr>
            </w:pPr>
            <w:r>
              <w:rPr>
                <w:i/>
              </w:rPr>
              <w:t>6.Fotografi te objektit.</w:t>
            </w:r>
          </w:p>
          <w:p w:rsidR="00106350" w:rsidRDefault="001D44E0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7.Arsyen e kërkesës.</w:t>
            </w:r>
          </w:p>
          <w:p w:rsidR="005414E7" w:rsidRPr="00106350" w:rsidRDefault="005414E7" w:rsidP="004F47DB">
            <w:pPr>
              <w:spacing w:line="276" w:lineRule="auto"/>
              <w:rPr>
                <w:i/>
              </w:rPr>
            </w:pPr>
            <w:r>
              <w:rPr>
                <w:i/>
              </w:rPr>
              <w:t>8.Mandatin e pagesës së aplikimit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lastRenderedPageBreak/>
              <w:t>Hapat e procedurës</w:t>
            </w:r>
          </w:p>
        </w:tc>
        <w:tc>
          <w:tcPr>
            <w:tcW w:w="7041" w:type="dxa"/>
            <w:gridSpan w:val="2"/>
          </w:tcPr>
          <w:p w:rsidR="002F01D7" w:rsidRDefault="002F01D7" w:rsidP="002F01D7">
            <w:pPr>
              <w:spacing w:line="276" w:lineRule="auto"/>
            </w:pPr>
            <w:r>
              <w:t>1.Kërkesa nga qytetar/institucion /  (me dokumentacionin e nevojshëm)</w:t>
            </w:r>
          </w:p>
          <w:p w:rsidR="0047026F" w:rsidRDefault="002F01D7" w:rsidP="002F01D7">
            <w:pPr>
              <w:spacing w:line="276" w:lineRule="auto"/>
            </w:pPr>
            <w:r>
              <w:t>2.Verifikimi në Bazën e të Dhënave Shtetërore “Regjistri Kombëtar i Pasurive Kulturore (RKPK)”.</w:t>
            </w:r>
          </w:p>
          <w:p w:rsidR="002F01D7" w:rsidRPr="009E1C5B" w:rsidRDefault="002F01D7" w:rsidP="002F01D7">
            <w:pPr>
              <w:spacing w:line="276" w:lineRule="auto"/>
            </w:pPr>
            <w:r>
              <w:t>3.Shqyrtimi me afatet e përcaktuara ne Ligjin 27/2018.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Koha e nevojshme për marrjen e shërbimit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</w:p>
          <w:p w:rsidR="00E866A8" w:rsidRPr="009E1C5B" w:rsidRDefault="007075F5" w:rsidP="006D5481">
            <w:pPr>
              <w:spacing w:line="276" w:lineRule="auto"/>
            </w:pPr>
            <w:r>
              <w:t>120</w:t>
            </w:r>
            <w:r w:rsidR="005414E7">
              <w:t xml:space="preserve"> - 180</w:t>
            </w:r>
            <w:r>
              <w:t xml:space="preserve"> ditë</w:t>
            </w:r>
            <w:r w:rsidR="00BB42A8">
              <w:t>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403089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Periudha e vlefshmërisë</w:t>
            </w:r>
            <w:r w:rsidR="00403089">
              <w:rPr>
                <w:b/>
              </w:rPr>
              <w:t xml:space="preserve"> së shërbimit </w:t>
            </w:r>
            <w:r w:rsidR="00403089" w:rsidRPr="00403089">
              <w:rPr>
                <w:sz w:val="18"/>
              </w:rPr>
              <w:t>(psh certifikatës s</w:t>
            </w:r>
            <w:r w:rsidR="00403089">
              <w:rPr>
                <w:sz w:val="18"/>
              </w:rPr>
              <w:t>ë</w:t>
            </w:r>
            <w:r w:rsidR="00403089" w:rsidRPr="00403089">
              <w:rPr>
                <w:sz w:val="18"/>
              </w:rPr>
              <w:t xml:space="preserve"> dhënë etj.)</w:t>
            </w:r>
          </w:p>
        </w:tc>
        <w:tc>
          <w:tcPr>
            <w:tcW w:w="7041" w:type="dxa"/>
            <w:gridSpan w:val="2"/>
          </w:tcPr>
          <w:p w:rsidR="006D73F5" w:rsidRPr="006D73F5" w:rsidRDefault="005414E7" w:rsidP="00F27DFF">
            <w:pPr>
              <w:spacing w:line="276" w:lineRule="auto"/>
              <w:rPr>
                <w:rFonts w:ascii="Sylfaen" w:hAnsi="Sylfaen"/>
              </w:rPr>
            </w:pPr>
            <w:r>
              <w:t>Përhershëm.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E866A8" w:rsidP="00F27DFF">
            <w:pPr>
              <w:spacing w:line="276" w:lineRule="auto"/>
              <w:rPr>
                <w:b/>
              </w:rPr>
            </w:pPr>
            <w:r w:rsidRPr="009E1C5B">
              <w:rPr>
                <w:b/>
              </w:rPr>
              <w:t>Kostot</w:t>
            </w:r>
            <w:r w:rsidR="00E024AE">
              <w:rPr>
                <w:b/>
              </w:rPr>
              <w:t xml:space="preserve"> për marrjen e shërbimit </w:t>
            </w:r>
          </w:p>
        </w:tc>
        <w:tc>
          <w:tcPr>
            <w:tcW w:w="7041" w:type="dxa"/>
            <w:gridSpan w:val="2"/>
          </w:tcPr>
          <w:p w:rsidR="00E866A8" w:rsidRPr="009E1C5B" w:rsidRDefault="00BB42A8" w:rsidP="007075F5">
            <w:pPr>
              <w:spacing w:line="276" w:lineRule="auto"/>
            </w:pPr>
            <w:r>
              <w:t>Të pa përcaktuara akoma</w:t>
            </w:r>
            <w:r w:rsidR="005414E7">
              <w:t>, në proces.</w:t>
            </w:r>
          </w:p>
        </w:tc>
      </w:tr>
      <w:tr w:rsidR="00E866A8" w:rsidRPr="009E1C5B" w:rsidTr="0089351C">
        <w:tc>
          <w:tcPr>
            <w:tcW w:w="1975" w:type="dxa"/>
            <w:vAlign w:val="center"/>
          </w:tcPr>
          <w:p w:rsidR="00E866A8" w:rsidRPr="009E1C5B" w:rsidRDefault="00356EA8" w:rsidP="00F27DFF">
            <w:pPr>
              <w:spacing w:line="276" w:lineRule="auto"/>
              <w:rPr>
                <w:b/>
              </w:rPr>
            </w:pPr>
            <w:r>
              <w:rPr>
                <w:b/>
              </w:rPr>
              <w:t>Të</w:t>
            </w:r>
            <w:r w:rsidR="00E866A8" w:rsidRPr="009E1C5B">
              <w:rPr>
                <w:b/>
              </w:rPr>
              <w:t xml:space="preserve"> tjera</w:t>
            </w:r>
            <w:r>
              <w:rPr>
                <w:b/>
              </w:rPr>
              <w:t xml:space="preserve"> </w:t>
            </w:r>
            <w:r w:rsidRPr="00356EA8">
              <w:t>(orari i hapjes etj.)</w:t>
            </w:r>
          </w:p>
        </w:tc>
        <w:tc>
          <w:tcPr>
            <w:tcW w:w="7041" w:type="dxa"/>
            <w:gridSpan w:val="2"/>
          </w:tcPr>
          <w:p w:rsidR="006D5481" w:rsidRDefault="006D5481" w:rsidP="006D5481">
            <w:pPr>
              <w:spacing w:line="276" w:lineRule="auto"/>
            </w:pPr>
            <w:r>
              <w:t>8:00 - 16:30 Te hëne – Te enjte</w:t>
            </w:r>
          </w:p>
          <w:p w:rsidR="00E866A8" w:rsidRPr="009E1C5B" w:rsidRDefault="006D5481" w:rsidP="006D5481">
            <w:pPr>
              <w:spacing w:line="276" w:lineRule="auto"/>
            </w:pPr>
            <w:r>
              <w:t>8:00 - 14:00 Të premte.</w:t>
            </w:r>
          </w:p>
        </w:tc>
      </w:tr>
    </w:tbl>
    <w:p w:rsidR="00F47E17" w:rsidRPr="009E1C5B" w:rsidRDefault="00F47E17"/>
    <w:sectPr w:rsidR="00F47E17" w:rsidRPr="009E1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40A24"/>
    <w:multiLevelType w:val="hybridMultilevel"/>
    <w:tmpl w:val="058C2484"/>
    <w:lvl w:ilvl="0" w:tplc="32AA0DCC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C0019">
      <w:start w:val="1"/>
      <w:numFmt w:val="lowerLetter"/>
      <w:lvlText w:val="%2."/>
      <w:lvlJc w:val="left"/>
      <w:pPr>
        <w:ind w:left="1125" w:hanging="360"/>
      </w:pPr>
    </w:lvl>
    <w:lvl w:ilvl="2" w:tplc="041C001B" w:tentative="1">
      <w:start w:val="1"/>
      <w:numFmt w:val="lowerRoman"/>
      <w:lvlText w:val="%3."/>
      <w:lvlJc w:val="right"/>
      <w:pPr>
        <w:ind w:left="1845" w:hanging="180"/>
      </w:pPr>
    </w:lvl>
    <w:lvl w:ilvl="3" w:tplc="041C000F" w:tentative="1">
      <w:start w:val="1"/>
      <w:numFmt w:val="decimal"/>
      <w:lvlText w:val="%4."/>
      <w:lvlJc w:val="left"/>
      <w:pPr>
        <w:ind w:left="2565" w:hanging="360"/>
      </w:pPr>
    </w:lvl>
    <w:lvl w:ilvl="4" w:tplc="041C0019" w:tentative="1">
      <w:start w:val="1"/>
      <w:numFmt w:val="lowerLetter"/>
      <w:lvlText w:val="%5."/>
      <w:lvlJc w:val="left"/>
      <w:pPr>
        <w:ind w:left="3285" w:hanging="360"/>
      </w:pPr>
    </w:lvl>
    <w:lvl w:ilvl="5" w:tplc="041C001B" w:tentative="1">
      <w:start w:val="1"/>
      <w:numFmt w:val="lowerRoman"/>
      <w:lvlText w:val="%6."/>
      <w:lvlJc w:val="right"/>
      <w:pPr>
        <w:ind w:left="4005" w:hanging="180"/>
      </w:pPr>
    </w:lvl>
    <w:lvl w:ilvl="6" w:tplc="041C000F" w:tentative="1">
      <w:start w:val="1"/>
      <w:numFmt w:val="decimal"/>
      <w:lvlText w:val="%7."/>
      <w:lvlJc w:val="left"/>
      <w:pPr>
        <w:ind w:left="4725" w:hanging="360"/>
      </w:pPr>
    </w:lvl>
    <w:lvl w:ilvl="7" w:tplc="041C0019" w:tentative="1">
      <w:start w:val="1"/>
      <w:numFmt w:val="lowerLetter"/>
      <w:lvlText w:val="%8."/>
      <w:lvlJc w:val="left"/>
      <w:pPr>
        <w:ind w:left="5445" w:hanging="360"/>
      </w:pPr>
    </w:lvl>
    <w:lvl w:ilvl="8" w:tplc="041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A8"/>
    <w:rsid w:val="00047B46"/>
    <w:rsid w:val="000B1B86"/>
    <w:rsid w:val="00106350"/>
    <w:rsid w:val="001516E3"/>
    <w:rsid w:val="001D44E0"/>
    <w:rsid w:val="001F110B"/>
    <w:rsid w:val="00211C75"/>
    <w:rsid w:val="002C0DB2"/>
    <w:rsid w:val="002F01D7"/>
    <w:rsid w:val="00355B94"/>
    <w:rsid w:val="00356EA8"/>
    <w:rsid w:val="00403089"/>
    <w:rsid w:val="0047026F"/>
    <w:rsid w:val="00485AAF"/>
    <w:rsid w:val="004F47DB"/>
    <w:rsid w:val="005414E7"/>
    <w:rsid w:val="00636553"/>
    <w:rsid w:val="006D5481"/>
    <w:rsid w:val="006D73F5"/>
    <w:rsid w:val="007075F5"/>
    <w:rsid w:val="0071351F"/>
    <w:rsid w:val="008008C2"/>
    <w:rsid w:val="008419A1"/>
    <w:rsid w:val="00860C99"/>
    <w:rsid w:val="00861C9D"/>
    <w:rsid w:val="0089351C"/>
    <w:rsid w:val="00913095"/>
    <w:rsid w:val="009E1C5B"/>
    <w:rsid w:val="009F177E"/>
    <w:rsid w:val="009F5678"/>
    <w:rsid w:val="00A03D51"/>
    <w:rsid w:val="00A06735"/>
    <w:rsid w:val="00AB57AE"/>
    <w:rsid w:val="00AC1178"/>
    <w:rsid w:val="00B70E91"/>
    <w:rsid w:val="00BA544D"/>
    <w:rsid w:val="00BB42A8"/>
    <w:rsid w:val="00BF0D1F"/>
    <w:rsid w:val="00BF79B2"/>
    <w:rsid w:val="00C05612"/>
    <w:rsid w:val="00C32180"/>
    <w:rsid w:val="00CA51AF"/>
    <w:rsid w:val="00CB5C25"/>
    <w:rsid w:val="00CE05F0"/>
    <w:rsid w:val="00D13225"/>
    <w:rsid w:val="00D50579"/>
    <w:rsid w:val="00D86D19"/>
    <w:rsid w:val="00E024AE"/>
    <w:rsid w:val="00E23346"/>
    <w:rsid w:val="00E866A8"/>
    <w:rsid w:val="00F27DFF"/>
    <w:rsid w:val="00F47E17"/>
    <w:rsid w:val="00FB6A6E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216D654-5958-4CC8-988C-37A0AD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7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t.Yzeiri@ikrtk.gov.a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ld.baze@ikrtk.gov.a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mailto:info@ikrtk.gov.al" TargetMode="External"/><Relationship Id="rId11" Type="http://schemas.openxmlformats.org/officeDocument/2006/relationships/image" Target="media/image2.wmf"/><Relationship Id="rId5" Type="http://schemas.openxmlformats.org/officeDocument/2006/relationships/hyperlink" Target="mailto:Silva.Breshani@ikrtk.gov.al" TargetMode="External"/><Relationship Id="rId15" Type="http://schemas.openxmlformats.org/officeDocument/2006/relationships/hyperlink" Target="https://e-albania.al/nivelet.aspx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Kostani</dc:creator>
  <cp:lastModifiedBy>Donald Baze</cp:lastModifiedBy>
  <cp:revision>4</cp:revision>
  <cp:lastPrinted>2016-11-15T08:54:00Z</cp:lastPrinted>
  <dcterms:created xsi:type="dcterms:W3CDTF">2020-10-02T06:45:00Z</dcterms:created>
  <dcterms:modified xsi:type="dcterms:W3CDTF">2020-10-02T06:45:00Z</dcterms:modified>
</cp:coreProperties>
</file>