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D06F1C">
        <w:trPr>
          <w:trHeight w:val="620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AC7071" w:rsidRPr="002E02AE" w:rsidRDefault="00AC7071" w:rsidP="00AC7071">
            <w:pPr>
              <w:spacing w:line="276" w:lineRule="auto"/>
              <w:jc w:val="both"/>
            </w:pPr>
            <w:r w:rsidRPr="002E02AE">
              <w:t>Aplikim për pajisje me Certifikatën pasuri kulturore.</w: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D06F1C" w:rsidP="00AC7071">
            <w:pPr>
              <w:spacing w:line="276" w:lineRule="auto"/>
            </w:pPr>
            <w:r>
              <w:t xml:space="preserve">Institucionet publike qendrore, njësive të vetëqeverisjes vendore, si dhe të çdo enti tjetër e institucioni publik, duke përfshirë bashkësitë fetare të njohura ligjërisht, personat fizikë dhe juridikë privatë, </w:t>
            </w:r>
            <w:r w:rsidR="00AC7071">
              <w:t>pas kryerjes së procedurave të identifikimit. Inventarizimit, vlerësimit dhe regjistrimit mund të pajisen me Certifikatën e objektit pasuri kult</w:t>
            </w:r>
            <w:bookmarkStart w:id="0" w:name="_GoBack"/>
            <w:bookmarkEnd w:id="0"/>
            <w:r w:rsidR="00AC7071">
              <w:t>urore</w:t>
            </w:r>
            <w:r>
              <w:t xml:space="preserve"> pranë Institutit Kombëtar të Regjistrimit të Trashëgimisë Kulturore.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2E02AE" w:rsidP="002F01D7">
            <w:pPr>
              <w:spacing w:line="276" w:lineRule="auto"/>
            </w:pPr>
            <w:hyperlink r:id="rId5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2E02AE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2E02AE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2E02AE" w:rsidP="002F01D7">
            <w:pPr>
              <w:spacing w:line="276" w:lineRule="auto"/>
            </w:pPr>
            <w:hyperlink r:id="rId8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197CCD" w:rsidP="00913095">
            <w:pPr>
              <w:spacing w:line="276" w:lineRule="auto"/>
            </w:pPr>
            <w:r>
              <w:t>certifikatë</w:t>
            </w:r>
            <w:r w:rsidR="002F01D7">
              <w:t>; 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9" o:title=""/>
                </v:shape>
                <w:control r:id="rId10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1" o:title=""/>
                </v:shape>
                <w:control r:id="rId12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D06F1C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3" o:title=""/>
                </v:shape>
                <w:control r:id="rId14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5" w:history="1">
              <w:proofErr w:type="spellStart"/>
              <w:r w:rsidR="002C0DB2" w:rsidRPr="009E1C5B">
                <w:rPr>
                  <w:rStyle w:val="Hyperlink"/>
                  <w:sz w:val="18"/>
                </w:rPr>
                <w:t>linkut</w:t>
              </w:r>
              <w:proofErr w:type="spellEnd"/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6" o:title=""/>
                </v:shape>
                <w:control r:id="rId17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AC7071" w:rsidRDefault="00D06F1C" w:rsidP="0068666F">
            <w:pPr>
              <w:spacing w:line="276" w:lineRule="auto"/>
            </w:pPr>
            <w:r>
              <w:rPr>
                <w:rFonts w:cstheme="minorHAnsi"/>
                <w:lang w:val="it-IT"/>
              </w:rPr>
              <w:t>-</w:t>
            </w:r>
            <w:r w:rsidR="006E5E2E">
              <w:rPr>
                <w:rFonts w:cstheme="minorHAnsi"/>
                <w:lang w:val="it-IT"/>
              </w:rPr>
              <w:t xml:space="preserve">Në zbatim të Neni </w:t>
            </w:r>
            <w:r w:rsidR="00AC7071">
              <w:rPr>
                <w:rFonts w:cstheme="minorHAnsi"/>
                <w:lang w:val="it-IT"/>
              </w:rPr>
              <w:t>70</w:t>
            </w:r>
            <w:r w:rsidR="00A314E8">
              <w:t>, të Ligjit 27/2018,</w:t>
            </w:r>
            <w:r w:rsidR="009437CA">
              <w:t xml:space="preserve"> </w:t>
            </w:r>
            <w:r w:rsidR="00197CCD">
              <w:t>pas kryerjes së procedurave të identifikimit. Inventarizimit, vlerësimit dhe regjistrimit IKRTK lëshon Certifikatën e Pasurisë Kulturore.</w:t>
            </w:r>
          </w:p>
          <w:p w:rsidR="00AC7071" w:rsidRDefault="00AC7071" w:rsidP="0068666F">
            <w:pPr>
              <w:spacing w:line="276" w:lineRule="auto"/>
            </w:pPr>
            <w:r>
              <w:t>Certifikata e pasurisë kulturore lëshohet nga IKRTK-ja në bazë të urdhrit të ministrit përgjegjës për trashëgiminë kulturore të deklarimit të objektit pasuri kulturore</w:t>
            </w:r>
            <w:r w:rsidR="00197CCD">
              <w:t>.</w:t>
            </w:r>
          </w:p>
          <w:p w:rsidR="009437CA" w:rsidRPr="009E1C5B" w:rsidRDefault="00197CCD" w:rsidP="009437CA">
            <w:pPr>
              <w:spacing w:line="276" w:lineRule="auto"/>
            </w:pPr>
            <w:r>
              <w:t>Certifikata e pasurisë kulturore lëshohet në 1 kopje, si për pasuritë e veçanta, ashtu edhe për koleksionet, dhe në rast humbjeje të saj IKRTK-ja lëshon dublikatë të saj.</w:t>
            </w:r>
          </w:p>
        </w:tc>
      </w:tr>
      <w:tr w:rsidR="00FB6A6E" w:rsidRPr="009E1C5B" w:rsidTr="008463EA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duhet të sigurohen nga vetë </w:t>
            </w:r>
            <w:proofErr w:type="spellStart"/>
            <w:r>
              <w:rPr>
                <w:i/>
                <w:iCs/>
              </w:rPr>
              <w:t>aplikanti</w:t>
            </w:r>
            <w:proofErr w:type="spellEnd"/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FB6A6E" w:rsidRDefault="000E4D9C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1.Kërkesa</w:t>
            </w:r>
          </w:p>
          <w:p w:rsidR="000E4D9C" w:rsidRDefault="000E4D9C" w:rsidP="00197CCD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  <w:r w:rsidR="00197CCD">
              <w:rPr>
                <w:i/>
              </w:rPr>
              <w:t xml:space="preserve">Të dhënat identifikuese të objektit (Nr. </w:t>
            </w:r>
            <w:proofErr w:type="spellStart"/>
            <w:r w:rsidR="00197CCD">
              <w:rPr>
                <w:i/>
              </w:rPr>
              <w:t>Inv</w:t>
            </w:r>
            <w:proofErr w:type="spellEnd"/>
            <w:r w:rsidR="00197CCD">
              <w:rPr>
                <w:i/>
              </w:rPr>
              <w:t>. Titull, Kod RKPK).</w:t>
            </w:r>
          </w:p>
          <w:p w:rsidR="00BA544D" w:rsidRPr="00106350" w:rsidRDefault="00197CCD" w:rsidP="00BA544D">
            <w:pPr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  <w:r w:rsidR="00FB6A6E">
              <w:rPr>
                <w:i/>
              </w:rPr>
              <w:t>.</w:t>
            </w:r>
            <w:r w:rsidR="00BA544D">
              <w:rPr>
                <w:i/>
              </w:rPr>
              <w:t xml:space="preserve"> Kryerja e të gjitha procedurave referuar Seksionit të Verifikimit dhe Identifikimit </w:t>
            </w:r>
            <w:r>
              <w:rPr>
                <w:i/>
              </w:rPr>
              <w:t>të vlerave Kulturore Nenet 50-68</w:t>
            </w:r>
            <w:r w:rsidR="00BA544D">
              <w:rPr>
                <w:i/>
              </w:rPr>
              <w:t xml:space="preserve"> të Ligjit 27/2018.</w:t>
            </w:r>
          </w:p>
          <w:p w:rsidR="00106350" w:rsidRPr="00106350" w:rsidRDefault="00106350" w:rsidP="004F47DB">
            <w:pPr>
              <w:spacing w:line="276" w:lineRule="auto"/>
              <w:rPr>
                <w:i/>
              </w:rPr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211C75" w:rsidP="006D5481">
            <w:pPr>
              <w:spacing w:line="276" w:lineRule="auto"/>
            </w:pPr>
            <w:r>
              <w:t>E papërcaktuar.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</w:t>
            </w:r>
            <w:proofErr w:type="spellStart"/>
            <w:r w:rsidR="00403089" w:rsidRPr="00403089">
              <w:rPr>
                <w:sz w:val="18"/>
              </w:rPr>
              <w:t>psh</w:t>
            </w:r>
            <w:proofErr w:type="spellEnd"/>
            <w:r w:rsidR="00403089" w:rsidRPr="00403089">
              <w:rPr>
                <w:sz w:val="18"/>
              </w:rPr>
              <w:t xml:space="preserve">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6D73F5" w:rsidRPr="006D73F5" w:rsidRDefault="00197CCD" w:rsidP="000E4D9C">
            <w:pPr>
              <w:spacing w:line="276" w:lineRule="auto"/>
              <w:rPr>
                <w:rFonts w:ascii="Sylfaen" w:hAnsi="Sylfaen"/>
              </w:rPr>
            </w:pPr>
            <w:r>
              <w:t>Certifikata e pasurisë kulturore lëshohet në 1 kopje, si për pasuritë e veçanta, ashtu edhe për koleksionet, dhe në rast humbjeje të saj IKRTK-ja lëshon dublikatë të saj, afati i përhershëm.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0E4D9C" w:rsidP="00F27DFF">
            <w:pPr>
              <w:spacing w:line="276" w:lineRule="auto"/>
            </w:pPr>
            <w:r>
              <w:t>Të pa përcaktuara akoma, në proces</w:t>
            </w:r>
            <w:r w:rsidR="00197CCD">
              <w:t>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proofErr w:type="spellEnd"/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F30"/>
    <w:multiLevelType w:val="hybridMultilevel"/>
    <w:tmpl w:val="93443EAA"/>
    <w:lvl w:ilvl="0" w:tplc="93AEEBA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0E4D9C"/>
    <w:rsid w:val="00106350"/>
    <w:rsid w:val="001516E3"/>
    <w:rsid w:val="00197CCD"/>
    <w:rsid w:val="001F110B"/>
    <w:rsid w:val="00211C75"/>
    <w:rsid w:val="002C0DB2"/>
    <w:rsid w:val="002E02AE"/>
    <w:rsid w:val="002F01D7"/>
    <w:rsid w:val="00355B94"/>
    <w:rsid w:val="00356EA8"/>
    <w:rsid w:val="00402622"/>
    <w:rsid w:val="00403089"/>
    <w:rsid w:val="0047026F"/>
    <w:rsid w:val="004F47DB"/>
    <w:rsid w:val="00636553"/>
    <w:rsid w:val="0068666F"/>
    <w:rsid w:val="006D5481"/>
    <w:rsid w:val="006D73F5"/>
    <w:rsid w:val="006E5E2E"/>
    <w:rsid w:val="0071351F"/>
    <w:rsid w:val="007B2202"/>
    <w:rsid w:val="008419A1"/>
    <w:rsid w:val="00860C99"/>
    <w:rsid w:val="00861C9D"/>
    <w:rsid w:val="0089351C"/>
    <w:rsid w:val="00913095"/>
    <w:rsid w:val="009437CA"/>
    <w:rsid w:val="009E1C5B"/>
    <w:rsid w:val="009F177E"/>
    <w:rsid w:val="009F5678"/>
    <w:rsid w:val="00A06735"/>
    <w:rsid w:val="00A314E8"/>
    <w:rsid w:val="00AB57AE"/>
    <w:rsid w:val="00AC7071"/>
    <w:rsid w:val="00B70E91"/>
    <w:rsid w:val="00BA544D"/>
    <w:rsid w:val="00C05612"/>
    <w:rsid w:val="00C32180"/>
    <w:rsid w:val="00CA51AF"/>
    <w:rsid w:val="00CE05F0"/>
    <w:rsid w:val="00D06F1C"/>
    <w:rsid w:val="00D13225"/>
    <w:rsid w:val="00D50579"/>
    <w:rsid w:val="00D86D19"/>
    <w:rsid w:val="00E024AE"/>
    <w:rsid w:val="00E23346"/>
    <w:rsid w:val="00E866A8"/>
    <w:rsid w:val="00E87D31"/>
    <w:rsid w:val="00F27DFF"/>
    <w:rsid w:val="00F47E17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3</cp:revision>
  <cp:lastPrinted>2016-11-15T08:54:00Z</cp:lastPrinted>
  <dcterms:created xsi:type="dcterms:W3CDTF">2020-10-02T06:40:00Z</dcterms:created>
  <dcterms:modified xsi:type="dcterms:W3CDTF">2020-10-02T07:26:00Z</dcterms:modified>
</cp:coreProperties>
</file>